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0333" w:rsidRDefault="008F0333" w:rsidP="008F0333">
      <w:pPr>
        <w:spacing w:after="0"/>
      </w:pPr>
      <w:bookmarkStart w:id="0" w:name="_GoBack"/>
      <w:bookmarkEnd w:id="0"/>
      <w:r>
        <w:t>OSNOVNA ŠKOLA ZADARSKI OTOCI – ZADAR</w:t>
      </w:r>
    </w:p>
    <w:p w:rsidR="008F0333" w:rsidRPr="00195F39" w:rsidRDefault="008F0333" w:rsidP="008F0333">
      <w:pPr>
        <w:spacing w:after="0"/>
        <w:rPr>
          <w:sz w:val="20"/>
        </w:rPr>
      </w:pPr>
      <w:r w:rsidRPr="00195F39">
        <w:rPr>
          <w:sz w:val="20"/>
        </w:rPr>
        <w:t>23000 Zadar, Trg Damira Tomljanovića Gavrana 2</w:t>
      </w:r>
    </w:p>
    <w:p w:rsidR="008F0333" w:rsidRPr="00195F39" w:rsidRDefault="008F0333" w:rsidP="008F0333">
      <w:pPr>
        <w:spacing w:after="0"/>
        <w:rPr>
          <w:sz w:val="20"/>
        </w:rPr>
      </w:pPr>
      <w:proofErr w:type="spellStart"/>
      <w:r w:rsidRPr="00195F39">
        <w:rPr>
          <w:sz w:val="20"/>
        </w:rPr>
        <w:t>tel</w:t>
      </w:r>
      <w:proofErr w:type="spellEnd"/>
      <w:r w:rsidRPr="00195F39">
        <w:rPr>
          <w:sz w:val="20"/>
        </w:rPr>
        <w:t>/fax: 023 328-035</w:t>
      </w:r>
    </w:p>
    <w:p w:rsidR="008F0333" w:rsidRPr="00195F39" w:rsidRDefault="008F0333" w:rsidP="008F0333">
      <w:pPr>
        <w:spacing w:after="0"/>
        <w:rPr>
          <w:sz w:val="20"/>
        </w:rPr>
      </w:pPr>
      <w:r w:rsidRPr="00195F39">
        <w:rPr>
          <w:sz w:val="20"/>
        </w:rPr>
        <w:t>e-mail; os-zadar-009@skole.t-com.hr</w:t>
      </w:r>
    </w:p>
    <w:p w:rsidR="008F0333" w:rsidRDefault="008F0333" w:rsidP="008F0333">
      <w:pPr>
        <w:spacing w:after="0"/>
      </w:pPr>
      <w:r>
        <w:t xml:space="preserve">Klasa: </w:t>
      </w:r>
      <w:r w:rsidR="00196D60">
        <w:t>406-01/13-01/2</w:t>
      </w:r>
    </w:p>
    <w:p w:rsidR="008F0333" w:rsidRDefault="008F0333" w:rsidP="008F0333">
      <w:pPr>
        <w:spacing w:after="0"/>
      </w:pPr>
      <w:proofErr w:type="spellStart"/>
      <w:r>
        <w:t>Urbroj</w:t>
      </w:r>
      <w:proofErr w:type="spellEnd"/>
      <w:r>
        <w:t>:</w:t>
      </w:r>
      <w:r w:rsidR="00196D60">
        <w:t xml:space="preserve"> 2198/01-23-13-2</w:t>
      </w:r>
    </w:p>
    <w:p w:rsidR="008F0333" w:rsidRDefault="008F0333" w:rsidP="008F0333">
      <w:pPr>
        <w:spacing w:after="0"/>
      </w:pPr>
      <w:r>
        <w:t xml:space="preserve">U Zadru, </w:t>
      </w:r>
      <w:r w:rsidR="001C470E">
        <w:t>16</w:t>
      </w:r>
      <w:r>
        <w:t xml:space="preserve">. </w:t>
      </w:r>
      <w:r w:rsidR="001C470E">
        <w:t>rujna</w:t>
      </w:r>
      <w:r>
        <w:t xml:space="preserve">  2013.</w:t>
      </w:r>
    </w:p>
    <w:p w:rsidR="008F0333" w:rsidRDefault="008F0333" w:rsidP="008F0333">
      <w:pPr>
        <w:spacing w:after="0"/>
      </w:pPr>
    </w:p>
    <w:p w:rsidR="008F0333" w:rsidRDefault="008F0333" w:rsidP="008F0333">
      <w:pPr>
        <w:spacing w:after="0"/>
      </w:pPr>
      <w:r>
        <w:tab/>
        <w:t xml:space="preserve">Temeljem članka 20. Zakona o </w:t>
      </w:r>
      <w:r w:rsidR="00B750C3">
        <w:t>javnoj nabavi (90/11) i članka 62</w:t>
      </w:r>
      <w:r>
        <w:t xml:space="preserve">. Statuta Osnovne škole Zadarski otoci Školski odbor donosi </w:t>
      </w:r>
    </w:p>
    <w:p w:rsidR="008F0333" w:rsidRDefault="008F0333" w:rsidP="008F0333">
      <w:pPr>
        <w:spacing w:after="0"/>
      </w:pPr>
    </w:p>
    <w:p w:rsidR="00440B90" w:rsidRPr="001C470E" w:rsidRDefault="008F0333" w:rsidP="008F0333">
      <w:pPr>
        <w:spacing w:after="0"/>
        <w:jc w:val="center"/>
        <w:rPr>
          <w:u w:val="single"/>
        </w:rPr>
      </w:pPr>
      <w:r w:rsidRPr="001C470E">
        <w:rPr>
          <w:u w:val="single"/>
        </w:rPr>
        <w:t>DOPUNU PLANA NABAVE ZA 2013. GODINU</w:t>
      </w:r>
    </w:p>
    <w:p w:rsidR="008F0333" w:rsidRDefault="008F0333" w:rsidP="008F0333">
      <w:pPr>
        <w:spacing w:after="0"/>
      </w:pPr>
    </w:p>
    <w:p w:rsidR="001C470E" w:rsidRDefault="001C470E" w:rsidP="00A6272C">
      <w:pPr>
        <w:spacing w:after="0"/>
        <w:ind w:firstLine="708"/>
      </w:pPr>
      <w:r>
        <w:t>U Planu nabave za 2013. godinu, Klasa:406-01/13-01/2, Urbroj:2198/01-23-13-1 od 14. siječnja 2013. mijenjaju se iznosi za stavke pod rednim</w:t>
      </w:r>
      <w:r w:rsidR="00A6272C">
        <w:t xml:space="preserve"> brojevima 1.,3.,4.,10.,13.,17. dodaje se u nabavi opreme tri redna broja 1.,2. i 3. ; pod 'Ostalo' mijenjaju se vrijednost pod rednim brojem 1. a dodaju redni brojevi 2. i 3.</w:t>
      </w:r>
    </w:p>
    <w:tbl>
      <w:tblPr>
        <w:tblStyle w:val="Reetkatablice"/>
        <w:tblW w:w="9464" w:type="dxa"/>
        <w:jc w:val="center"/>
        <w:tblLook w:val="04A0" w:firstRow="1" w:lastRow="0" w:firstColumn="1" w:lastColumn="0" w:noHBand="0" w:noVBand="1"/>
      </w:tblPr>
      <w:tblGrid>
        <w:gridCol w:w="533"/>
        <w:gridCol w:w="992"/>
        <w:gridCol w:w="2782"/>
        <w:gridCol w:w="1559"/>
        <w:gridCol w:w="1843"/>
        <w:gridCol w:w="1755"/>
      </w:tblGrid>
      <w:tr w:rsidR="001C470E" w:rsidTr="00A55C4C">
        <w:trPr>
          <w:jc w:val="center"/>
        </w:trPr>
        <w:tc>
          <w:tcPr>
            <w:tcW w:w="533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RB</w:t>
            </w:r>
          </w:p>
        </w:tc>
        <w:tc>
          <w:tcPr>
            <w:tcW w:w="992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Pozicija plana</w:t>
            </w:r>
          </w:p>
        </w:tc>
        <w:tc>
          <w:tcPr>
            <w:tcW w:w="2782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Predmet nabave</w:t>
            </w:r>
          </w:p>
        </w:tc>
        <w:tc>
          <w:tcPr>
            <w:tcW w:w="1559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Procijenjena vrijednost</w:t>
            </w:r>
          </w:p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(kn)</w:t>
            </w:r>
          </w:p>
        </w:tc>
        <w:tc>
          <w:tcPr>
            <w:tcW w:w="1843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Planirano trajanje ili ostvarivanje</w:t>
            </w:r>
          </w:p>
        </w:tc>
        <w:tc>
          <w:tcPr>
            <w:tcW w:w="1755" w:type="dxa"/>
            <w:shd w:val="clear" w:color="auto" w:fill="BFBFBF" w:themeFill="background1" w:themeFillShade="BF"/>
            <w:vAlign w:val="center"/>
          </w:tcPr>
          <w:p w:rsidR="001C470E" w:rsidRPr="00B17DA0" w:rsidRDefault="001C470E" w:rsidP="00A55C4C">
            <w:pPr>
              <w:rPr>
                <w:b/>
                <w:sz w:val="24"/>
              </w:rPr>
            </w:pPr>
            <w:r w:rsidRPr="00B17DA0">
              <w:rPr>
                <w:b/>
                <w:sz w:val="24"/>
              </w:rPr>
              <w:t>Postupak i način nabave</w:t>
            </w:r>
          </w:p>
        </w:tc>
      </w:tr>
      <w:tr w:rsidR="001C470E" w:rsidTr="00A55C4C">
        <w:trPr>
          <w:jc w:val="center"/>
        </w:trPr>
        <w:tc>
          <w:tcPr>
            <w:tcW w:w="9464" w:type="dxa"/>
            <w:gridSpan w:val="6"/>
            <w:vAlign w:val="center"/>
          </w:tcPr>
          <w:p w:rsidR="001C470E" w:rsidRPr="00B17DA0" w:rsidRDefault="001C470E" w:rsidP="00A55C4C">
            <w:pPr>
              <w:rPr>
                <w:b/>
              </w:rPr>
            </w:pPr>
            <w:r w:rsidRPr="00B17DA0">
              <w:rPr>
                <w:b/>
                <w:sz w:val="24"/>
              </w:rPr>
              <w:t xml:space="preserve">       NABAVA USLUGA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3211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1C470E">
            <w:r>
              <w:t xml:space="preserve">Službena putovanja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Kontinuirano – tijekom godine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Bagatelna nabava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3231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Usluge telefona, pošte i prijevoza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25.000,00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4.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3232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Investicijsko održavanje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90.000,00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Pr="00034088" w:rsidRDefault="001C470E" w:rsidP="00A55C4C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Pr="00034088" w:rsidRDefault="001C470E" w:rsidP="00A55C4C">
            <w:pPr>
              <w:jc w:val="center"/>
              <w:rPr>
                <w:rFonts w:ascii="Arial" w:hAnsi="Arial" w:cs="Arial"/>
              </w:rPr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1C470E">
            <w:r>
              <w:t>10.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3238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Računalne usluge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12.000,00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3292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Premije osiguranja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40.000,00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1C470E">
            <w:r>
              <w:t>17.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3236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Zdravstvene usluge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51.000,00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Ugovor</w:t>
            </w:r>
          </w:p>
        </w:tc>
      </w:tr>
      <w:tr w:rsidR="001C470E" w:rsidTr="00A55C4C">
        <w:trPr>
          <w:jc w:val="center"/>
        </w:trPr>
        <w:tc>
          <w:tcPr>
            <w:tcW w:w="9464" w:type="dxa"/>
            <w:gridSpan w:val="6"/>
            <w:shd w:val="clear" w:color="auto" w:fill="FFFFFF" w:themeFill="background1"/>
            <w:vAlign w:val="center"/>
          </w:tcPr>
          <w:p w:rsidR="001C470E" w:rsidRDefault="001C470E" w:rsidP="00A55C4C">
            <w:r>
              <w:rPr>
                <w:b/>
                <w:sz w:val="24"/>
              </w:rPr>
              <w:t xml:space="preserve">           </w:t>
            </w:r>
            <w:r w:rsidRPr="00DE4418">
              <w:rPr>
                <w:b/>
                <w:sz w:val="24"/>
              </w:rPr>
              <w:t>NABAVA OPREME</w:t>
            </w:r>
            <w:r>
              <w:rPr>
                <w:b/>
                <w:sz w:val="24"/>
              </w:rPr>
              <w:t xml:space="preserve"> 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4221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Uredska oprema i namještaj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4222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Komunikacijska oprema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6.600,00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4227</w:t>
            </w:r>
          </w:p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Uređaji, strojevi i oprema za ostale namjene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18.400,00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 w:rsidRPr="00034088">
              <w:rPr>
                <w:rFonts w:ascii="Arial" w:hAnsi="Arial" w:cs="Arial"/>
              </w:rPr>
              <w:t>-ǁ</w:t>
            </w:r>
            <w:r w:rsidRPr="00034088">
              <w:t>-</w:t>
            </w:r>
          </w:p>
        </w:tc>
      </w:tr>
      <w:tr w:rsidR="001C470E" w:rsidTr="00A55C4C">
        <w:trPr>
          <w:jc w:val="center"/>
        </w:trPr>
        <w:tc>
          <w:tcPr>
            <w:tcW w:w="9464" w:type="dxa"/>
            <w:gridSpan w:val="6"/>
            <w:vAlign w:val="center"/>
          </w:tcPr>
          <w:p w:rsidR="001C470E" w:rsidRPr="00B17DA0" w:rsidRDefault="001C470E" w:rsidP="00A55C4C">
            <w:pPr>
              <w:rPr>
                <w:b/>
              </w:rPr>
            </w:pPr>
            <w:r>
              <w:t xml:space="preserve">               </w:t>
            </w:r>
            <w:r w:rsidRPr="00B17DA0">
              <w:rPr>
                <w:b/>
                <w:sz w:val="24"/>
              </w:rPr>
              <w:t>OSTALO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/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Produženi boravak </w:t>
            </w:r>
          </w:p>
          <w:p w:rsidR="001C470E" w:rsidRDefault="001C470E" w:rsidP="00A55C4C">
            <w:r>
              <w:t>Osobni pomoćnici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184.400,00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/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/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Prehrana učenika u produženom boravku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90.000,00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>
              <w:rPr>
                <w:rFonts w:ascii="Arial" w:hAnsi="Arial" w:cs="Arial"/>
              </w:rPr>
              <w:t>-ǁ</w:t>
            </w:r>
            <w:r>
              <w:t>-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Javna nabava</w:t>
            </w:r>
          </w:p>
        </w:tc>
      </w:tr>
      <w:tr w:rsidR="001C470E" w:rsidTr="00A55C4C">
        <w:trPr>
          <w:jc w:val="center"/>
        </w:trPr>
        <w:tc>
          <w:tcPr>
            <w:tcW w:w="53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3.</w:t>
            </w:r>
          </w:p>
        </w:tc>
        <w:tc>
          <w:tcPr>
            <w:tcW w:w="992" w:type="dxa"/>
            <w:shd w:val="clear" w:color="auto" w:fill="F2F2F2" w:themeFill="background1" w:themeFillShade="F2"/>
            <w:vAlign w:val="center"/>
          </w:tcPr>
          <w:p w:rsidR="001C470E" w:rsidRDefault="001C470E" w:rsidP="00A55C4C"/>
        </w:tc>
        <w:tc>
          <w:tcPr>
            <w:tcW w:w="2782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 xml:space="preserve">Osiguranje učenika </w:t>
            </w:r>
          </w:p>
        </w:tc>
        <w:tc>
          <w:tcPr>
            <w:tcW w:w="1559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r>
              <w:t>20.000,00</w:t>
            </w:r>
          </w:p>
        </w:tc>
        <w:tc>
          <w:tcPr>
            <w:tcW w:w="1843" w:type="dxa"/>
            <w:shd w:val="clear" w:color="auto" w:fill="F2F2F2" w:themeFill="background1" w:themeFillShade="F2"/>
            <w:vAlign w:val="center"/>
          </w:tcPr>
          <w:p w:rsidR="001C470E" w:rsidRDefault="001C470E" w:rsidP="00A55C4C">
            <w:pPr>
              <w:jc w:val="center"/>
            </w:pPr>
            <w:r>
              <w:t>Jednokratno (rujan)</w:t>
            </w:r>
          </w:p>
        </w:tc>
        <w:tc>
          <w:tcPr>
            <w:tcW w:w="1755" w:type="dxa"/>
            <w:shd w:val="clear" w:color="auto" w:fill="F2F2F2" w:themeFill="background1" w:themeFillShade="F2"/>
            <w:vAlign w:val="center"/>
          </w:tcPr>
          <w:p w:rsidR="001C470E" w:rsidRDefault="001C470E" w:rsidP="00A55C4C"/>
        </w:tc>
      </w:tr>
    </w:tbl>
    <w:p w:rsidR="008F0333" w:rsidRDefault="008F0333" w:rsidP="008F0333">
      <w:pPr>
        <w:spacing w:after="0"/>
      </w:pPr>
    </w:p>
    <w:p w:rsidR="001C470E" w:rsidRDefault="001C470E" w:rsidP="008F0333">
      <w:pPr>
        <w:spacing w:after="0"/>
      </w:pPr>
      <w:r>
        <w:t>Ova dopuna Plana nabave za 2013. godinu stupa na snagu odmah.</w:t>
      </w:r>
    </w:p>
    <w:p w:rsidR="001C470E" w:rsidRDefault="001C470E" w:rsidP="008F0333">
      <w:pPr>
        <w:spacing w:after="0"/>
      </w:pPr>
    </w:p>
    <w:p w:rsidR="001C470E" w:rsidRDefault="001C470E" w:rsidP="008F0333">
      <w:pPr>
        <w:spacing w:after="0"/>
      </w:pPr>
    </w:p>
    <w:p w:rsidR="001C470E" w:rsidRDefault="001C470E" w:rsidP="008F0333">
      <w:pPr>
        <w:spacing w:after="0"/>
      </w:pPr>
      <w:r>
        <w:t>Ravnatelj:                                                                                                       Predsjednica školskog odbora:</w:t>
      </w:r>
    </w:p>
    <w:p w:rsidR="001C470E" w:rsidRDefault="001C470E" w:rsidP="008F0333">
      <w:pPr>
        <w:spacing w:after="0"/>
      </w:pPr>
      <w:r>
        <w:t xml:space="preserve">Davor Barić, prof.                                                                                                         </w:t>
      </w:r>
      <w:proofErr w:type="spellStart"/>
      <w:r>
        <w:t>Mišela</w:t>
      </w:r>
      <w:proofErr w:type="spellEnd"/>
      <w:r>
        <w:t xml:space="preserve"> </w:t>
      </w:r>
      <w:proofErr w:type="spellStart"/>
      <w:r>
        <w:t>Nežić</w:t>
      </w:r>
      <w:proofErr w:type="spellEnd"/>
      <w:r>
        <w:t>, prof.</w:t>
      </w:r>
    </w:p>
    <w:sectPr w:rsidR="001C47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333"/>
    <w:rsid w:val="00196D60"/>
    <w:rsid w:val="001C470E"/>
    <w:rsid w:val="00440B90"/>
    <w:rsid w:val="008F0333"/>
    <w:rsid w:val="00A6272C"/>
    <w:rsid w:val="00B610DB"/>
    <w:rsid w:val="00B7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551EDD2-A2AE-43A2-B7E6-C0250D0E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1C47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Zadarski otoci</dc:creator>
  <cp:lastModifiedBy>Zadarski otoci</cp:lastModifiedBy>
  <cp:revision>2</cp:revision>
  <cp:lastPrinted>2013-09-24T07:47:00Z</cp:lastPrinted>
  <dcterms:created xsi:type="dcterms:W3CDTF">2016-03-03T10:03:00Z</dcterms:created>
  <dcterms:modified xsi:type="dcterms:W3CDTF">2016-03-03T10:03:00Z</dcterms:modified>
</cp:coreProperties>
</file>